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cs="宋体"/>
          <w:b/>
          <w:bCs/>
          <w:color w:val="000000"/>
          <w:kern w:val="0"/>
          <w:sz w:val="24"/>
        </w:rPr>
        <w:t>湖北第二师范学院</w:t>
      </w:r>
      <w:r>
        <w:rPr>
          <w:rFonts w:ascii="宋体" w:hAnsi="宋体" w:cs="宋体"/>
          <w:b/>
          <w:bCs/>
          <w:color w:val="000000"/>
          <w:kern w:val="0"/>
          <w:sz w:val="24"/>
        </w:rPr>
        <w:t>20</w:t>
      </w:r>
      <w:r>
        <w:rPr>
          <w:rFonts w:hint="eastAsia" w:ascii="宋体" w:hAnsi="宋体" w:cs="宋体"/>
          <w:b/>
          <w:bCs/>
          <w:color w:val="000000"/>
          <w:kern w:val="0"/>
          <w:sz w:val="24"/>
          <w:lang w:val="en-US" w:eastAsia="zh-CN"/>
        </w:rPr>
        <w:t>20</w:t>
      </w:r>
      <w:r>
        <w:rPr>
          <w:rFonts w:hint="eastAsia" w:ascii="宋体" w:hAnsi="宋体" w:cs="宋体"/>
          <w:b/>
          <w:bCs/>
          <w:color w:val="000000"/>
          <w:kern w:val="0"/>
          <w:sz w:val="24"/>
        </w:rPr>
        <w:t>年度国家社科基金项目形式审查自查表</w:t>
      </w:r>
    </w:p>
    <w:tbl>
      <w:tblPr>
        <w:tblStyle w:val="6"/>
        <w:tblW w:w="8380" w:type="dxa"/>
        <w:jc w:val="center"/>
        <w:tblCellSpacing w:w="0" w:type="dxa"/>
        <w:tblLayout w:type="fixed"/>
        <w:tblCellMar>
          <w:top w:w="0" w:type="dxa"/>
          <w:left w:w="0" w:type="dxa"/>
          <w:bottom w:w="0" w:type="dxa"/>
          <w:right w:w="0" w:type="dxa"/>
        </w:tblCellMar>
      </w:tblPr>
      <w:tblGrid>
        <w:gridCol w:w="8380"/>
      </w:tblGrid>
      <w:tr>
        <w:tblPrEx>
          <w:tblCellMar>
            <w:top w:w="0" w:type="dxa"/>
            <w:left w:w="0" w:type="dxa"/>
            <w:bottom w:w="0" w:type="dxa"/>
            <w:right w:w="0" w:type="dxa"/>
          </w:tblCellMar>
        </w:tblPrEx>
        <w:trPr>
          <w:trHeight w:val="13500" w:hRule="atLeast"/>
          <w:tblCellSpacing w:w="0" w:type="dxa"/>
          <w:jc w:val="center"/>
        </w:trPr>
        <w:tc>
          <w:tcPr>
            <w:tcW w:w="8380" w:type="dxa"/>
            <w:shd w:val="clear" w:color="auto" w:fill="F7F6ED"/>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说明：</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请申请人逐项认真对照自己的项目书，并在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申请人确认</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处打</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，申请书与该项目无关的选项请留空；</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请提交申请书最终稿时把此表一并交至社科</w:t>
            </w:r>
            <w:r>
              <w:rPr>
                <w:rFonts w:hint="eastAsia" w:ascii="宋体" w:hAnsi="宋体" w:cs="宋体"/>
                <w:color w:val="auto"/>
                <w:kern w:val="0"/>
                <w:sz w:val="18"/>
                <w:szCs w:val="18"/>
                <w:shd w:val="clear" w:color="auto" w:fill="auto"/>
                <w:lang w:val="en-US" w:eastAsia="zh-CN"/>
              </w:rPr>
              <w:t>办</w:t>
            </w:r>
            <w:r>
              <w:rPr>
                <w:rFonts w:hint="eastAsia" w:ascii="宋体" w:hAnsi="宋体" w:cs="宋体"/>
                <w:color w:val="auto"/>
                <w:kern w:val="0"/>
                <w:sz w:val="18"/>
                <w:szCs w:val="18"/>
                <w:shd w:val="clear" w:color="auto" w:fill="auto"/>
              </w:rPr>
              <w:t>核对、存档。</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bl>
            <w:tblPr>
              <w:tblStyle w:val="6"/>
              <w:tblW w:w="77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74"/>
              <w:gridCol w:w="6662"/>
              <w:gridCol w:w="7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5" w:hRule="atLeast"/>
                <w:tblCellSpacing w:w="0" w:type="dxa"/>
              </w:trPr>
              <w:tc>
                <w:tcPr>
                  <w:tcW w:w="6936" w:type="dxa"/>
                  <w:gridSpan w:val="2"/>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28"/>
                      <w:szCs w:val="28"/>
                      <w:shd w:val="clear" w:color="auto" w:fill="auto"/>
                    </w:rPr>
                  </w:pPr>
                  <w:r>
                    <w:rPr>
                      <w:rFonts w:hint="eastAsia" w:ascii="宋体" w:hAnsi="宋体" w:cs="宋体"/>
                      <w:b/>
                      <w:bCs/>
                      <w:color w:val="auto"/>
                      <w:kern w:val="0"/>
                      <w:sz w:val="28"/>
                      <w:szCs w:val="28"/>
                      <w:shd w:val="clear" w:color="auto" w:fill="auto"/>
                    </w:rPr>
                    <w:t>自查要点</w:t>
                  </w:r>
                </w:p>
              </w:tc>
              <w:tc>
                <w:tcPr>
                  <w:tcW w:w="784"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w:t>
                  </w:r>
                </w:p>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确认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6"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b/>
                      <w:bCs/>
                      <w:color w:val="auto"/>
                      <w:kern w:val="0"/>
                      <w:sz w:val="18"/>
                      <w:szCs w:val="18"/>
                      <w:shd w:val="clear" w:color="auto" w:fill="auto"/>
                    </w:rPr>
                  </w:pPr>
                  <w:r>
                    <w:rPr>
                      <w:rFonts w:ascii="宋体" w:hAnsi="宋体" w:cs="宋体"/>
                      <w:b/>
                      <w:bCs/>
                      <w:color w:val="auto"/>
                      <w:kern w:val="0"/>
                      <w:sz w:val="18"/>
                      <w:szCs w:val="18"/>
                      <w:shd w:val="clear" w:color="auto" w:fill="auto"/>
                    </w:rPr>
                    <w:t>1</w:t>
                  </w:r>
                </w:p>
              </w:tc>
              <w:tc>
                <w:tcPr>
                  <w:tcW w:w="6662"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bCs/>
                      <w:color w:val="auto"/>
                      <w:kern w:val="0"/>
                      <w:sz w:val="18"/>
                      <w:szCs w:val="18"/>
                      <w:shd w:val="clear" w:color="auto" w:fill="auto"/>
                    </w:rPr>
                  </w:pPr>
                  <w:r>
                    <w:rPr>
                      <w:rFonts w:hint="eastAsia" w:ascii="宋体" w:hAnsi="宋体" w:cs="宋体"/>
                      <w:bCs/>
                      <w:color w:val="auto"/>
                      <w:kern w:val="0"/>
                      <w:sz w:val="18"/>
                      <w:szCs w:val="18"/>
                      <w:shd w:val="clear" w:color="auto" w:fill="auto"/>
                    </w:rPr>
                    <w:t>申请书和</w:t>
                  </w:r>
                  <w:r>
                    <w:rPr>
                      <w:rFonts w:hint="eastAsia" w:ascii="宋体" w:hAnsi="宋体" w:cs="宋体"/>
                      <w:bCs/>
                      <w:color w:val="auto"/>
                      <w:kern w:val="0"/>
                      <w:sz w:val="18"/>
                      <w:szCs w:val="18"/>
                      <w:shd w:val="clear" w:color="auto" w:fill="auto"/>
                      <w:lang w:val="en-US" w:eastAsia="zh-CN"/>
                    </w:rPr>
                    <w:t>活</w:t>
                  </w:r>
                  <w:r>
                    <w:rPr>
                      <w:rFonts w:hint="eastAsia" w:ascii="宋体" w:hAnsi="宋体" w:cs="宋体"/>
                      <w:bCs/>
                      <w:color w:val="auto"/>
                      <w:kern w:val="0"/>
                      <w:sz w:val="18"/>
                      <w:szCs w:val="18"/>
                      <w:shd w:val="clear" w:color="auto" w:fill="auto"/>
                    </w:rPr>
                    <w:t>页为</w:t>
                  </w:r>
                  <w:r>
                    <w:rPr>
                      <w:rFonts w:ascii="宋体" w:hAnsi="宋体" w:cs="宋体"/>
                      <w:bCs/>
                      <w:color w:val="auto"/>
                      <w:kern w:val="0"/>
                      <w:sz w:val="18"/>
                      <w:szCs w:val="18"/>
                      <w:shd w:val="clear" w:color="auto" w:fill="auto"/>
                    </w:rPr>
                    <w:t>201</w:t>
                  </w:r>
                  <w:r>
                    <w:rPr>
                      <w:rFonts w:hint="eastAsia" w:ascii="宋体" w:hAnsi="宋体" w:cs="宋体"/>
                      <w:bCs/>
                      <w:color w:val="auto"/>
                      <w:kern w:val="0"/>
                      <w:sz w:val="18"/>
                      <w:szCs w:val="18"/>
                      <w:shd w:val="clear" w:color="auto" w:fill="auto"/>
                      <w:lang w:val="en-US" w:eastAsia="zh-CN"/>
                    </w:rPr>
                    <w:t>9</w:t>
                  </w:r>
                  <w:r>
                    <w:rPr>
                      <w:rFonts w:hint="eastAsia" w:ascii="宋体" w:hAnsi="宋体" w:cs="宋体"/>
                      <w:bCs/>
                      <w:color w:val="auto"/>
                      <w:kern w:val="0"/>
                      <w:sz w:val="18"/>
                      <w:szCs w:val="18"/>
                      <w:shd w:val="clear" w:color="auto" w:fill="auto"/>
                    </w:rPr>
                    <w:t>年</w:t>
                  </w:r>
                  <w:r>
                    <w:rPr>
                      <w:rFonts w:ascii="宋体" w:hAnsi="宋体" w:cs="宋体"/>
                      <w:bCs/>
                      <w:color w:val="auto"/>
                      <w:kern w:val="0"/>
                      <w:sz w:val="18"/>
                      <w:szCs w:val="18"/>
                      <w:shd w:val="clear" w:color="auto" w:fill="auto"/>
                    </w:rPr>
                    <w:t>12</w:t>
                  </w:r>
                  <w:r>
                    <w:rPr>
                      <w:rFonts w:hint="eastAsia" w:ascii="宋体" w:hAnsi="宋体" w:cs="宋体"/>
                      <w:bCs/>
                      <w:color w:val="auto"/>
                      <w:kern w:val="0"/>
                      <w:sz w:val="18"/>
                      <w:szCs w:val="18"/>
                      <w:shd w:val="clear" w:color="auto" w:fill="auto"/>
                    </w:rPr>
                    <w:t>月版</w:t>
                  </w:r>
                </w:p>
              </w:tc>
              <w:tc>
                <w:tcPr>
                  <w:tcW w:w="784"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2"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申请重点项目，必须是完成过省、部级以上社科研究项目的项目负责人；</w:t>
                  </w:r>
                </w:p>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不具有副高级以上专业技术职称（职务）或者博士学位的，只可申请青年项目</w:t>
                  </w:r>
                  <w:r>
                    <w:rPr>
                      <w:rFonts w:hint="eastAsia" w:ascii="宋体" w:hAnsi="宋体" w:cs="宋体"/>
                      <w:color w:val="auto"/>
                      <w:kern w:val="0"/>
                      <w:sz w:val="18"/>
                      <w:szCs w:val="18"/>
                      <w:shd w:val="clear" w:color="auto" w:fill="auto"/>
                      <w:lang w:eastAsia="zh-CN"/>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青年项目申请人的年龄不超过</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周岁（</w:t>
                  </w:r>
                  <w:r>
                    <w:rPr>
                      <w:rFonts w:ascii="宋体" w:hAnsi="宋体" w:cs="宋体"/>
                      <w:b/>
                      <w:bCs/>
                      <w:color w:val="auto"/>
                      <w:kern w:val="0"/>
                      <w:sz w:val="18"/>
                      <w:szCs w:val="18"/>
                      <w:shd w:val="clear" w:color="auto" w:fill="auto"/>
                    </w:rPr>
                    <w:t>198</w:t>
                  </w:r>
                  <w:r>
                    <w:rPr>
                      <w:rFonts w:hint="eastAsia" w:ascii="宋体" w:hAnsi="宋体" w:cs="宋体"/>
                      <w:b/>
                      <w:bCs/>
                      <w:color w:val="auto"/>
                      <w:kern w:val="0"/>
                      <w:sz w:val="18"/>
                      <w:szCs w:val="18"/>
                      <w:shd w:val="clear" w:color="auto" w:fill="auto"/>
                      <w:lang w:val="en-US" w:eastAsia="zh-CN"/>
                    </w:rPr>
                    <w:t>5</w:t>
                  </w:r>
                  <w:r>
                    <w:rPr>
                      <w:rFonts w:hint="eastAsia" w:ascii="宋体" w:hAnsi="宋体" w:cs="宋体"/>
                      <w:b/>
                      <w:bCs/>
                      <w:color w:val="auto"/>
                      <w:kern w:val="0"/>
                      <w:sz w:val="18"/>
                      <w:szCs w:val="18"/>
                      <w:shd w:val="clear" w:color="auto" w:fill="auto"/>
                    </w:rPr>
                    <w:t>年</w:t>
                  </w:r>
                  <w:r>
                    <w:rPr>
                      <w:rFonts w:hint="eastAsia" w:ascii="宋体" w:hAnsi="宋体" w:cs="宋体"/>
                      <w:b/>
                      <w:bCs/>
                      <w:color w:val="auto"/>
                      <w:kern w:val="0"/>
                      <w:sz w:val="18"/>
                      <w:szCs w:val="18"/>
                      <w:shd w:val="clear" w:color="auto" w:fill="auto"/>
                      <w:lang w:val="en-US" w:eastAsia="zh-CN"/>
                    </w:rPr>
                    <w:t>2</w:t>
                  </w:r>
                  <w:r>
                    <w:rPr>
                      <w:rFonts w:hint="eastAsia" w:ascii="宋体" w:hAnsi="宋体" w:cs="宋体"/>
                      <w:b/>
                      <w:bCs/>
                      <w:color w:val="auto"/>
                      <w:kern w:val="0"/>
                      <w:sz w:val="18"/>
                      <w:szCs w:val="18"/>
                      <w:shd w:val="clear" w:color="auto" w:fill="auto"/>
                    </w:rPr>
                    <w:t>月</w:t>
                  </w:r>
                  <w:r>
                    <w:rPr>
                      <w:rFonts w:hint="eastAsia" w:ascii="宋体" w:hAnsi="宋体" w:cs="宋体"/>
                      <w:b/>
                      <w:bCs/>
                      <w:color w:val="auto"/>
                      <w:kern w:val="0"/>
                      <w:sz w:val="18"/>
                      <w:szCs w:val="18"/>
                      <w:shd w:val="clear" w:color="auto" w:fill="auto"/>
                      <w:lang w:val="en-US" w:eastAsia="zh-CN"/>
                    </w:rPr>
                    <w:t>15</w:t>
                  </w:r>
                  <w:r>
                    <w:rPr>
                      <w:rFonts w:hint="eastAsia" w:ascii="宋体" w:hAnsi="宋体" w:cs="宋体"/>
                      <w:b/>
                      <w:bCs/>
                      <w:color w:val="auto"/>
                      <w:kern w:val="0"/>
                      <w:sz w:val="18"/>
                      <w:szCs w:val="18"/>
                      <w:shd w:val="clear" w:color="auto" w:fill="auto"/>
                    </w:rPr>
                    <w:t>日后出生</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项目参加者、推荐人必须征得其本人同意、签字。</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hAns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hAns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在研的国家社科基金项目、国家自然科学基金项目及其他国家级科研项目的负责人不能申请新的国家社科基金项目（结项证书标注日期在20</w:t>
                  </w:r>
                  <w:r>
                    <w:rPr>
                      <w:rFonts w:hint="eastAsia" w:ascii="宋体" w:hAnsi="宋体" w:cs="宋体"/>
                      <w:color w:val="auto"/>
                      <w:kern w:val="0"/>
                      <w:sz w:val="18"/>
                      <w:szCs w:val="18"/>
                      <w:shd w:val="clear" w:color="auto" w:fill="auto"/>
                      <w:lang w:val="en-US" w:eastAsia="zh-CN"/>
                    </w:rPr>
                    <w:t>20</w:t>
                  </w:r>
                  <w:r>
                    <w:rPr>
                      <w:rFonts w:hint="eastAsia" w:ascii="宋体" w:hAnsi="宋体" w:cs="宋体"/>
                      <w:color w:val="auto"/>
                      <w:kern w:val="0"/>
                      <w:sz w:val="18"/>
                      <w:szCs w:val="18"/>
                      <w:shd w:val="clear" w:color="auto" w:fill="auto"/>
                    </w:rPr>
                    <w:t>年</w:t>
                  </w:r>
                  <w:r>
                    <w:rPr>
                      <w:rFonts w:hint="eastAsia" w:ascii="宋体" w:hAnsi="宋体" w:cs="宋体"/>
                      <w:color w:val="auto"/>
                      <w:kern w:val="0"/>
                      <w:sz w:val="18"/>
                      <w:szCs w:val="18"/>
                      <w:shd w:val="clear" w:color="auto" w:fill="auto"/>
                      <w:lang w:val="en-US" w:eastAsia="zh-CN"/>
                    </w:rPr>
                    <w:t>2</w:t>
                  </w:r>
                  <w:r>
                    <w:rPr>
                      <w:rFonts w:hint="eastAsia" w:ascii="宋体" w:hAnsi="宋体" w:cs="宋体"/>
                      <w:color w:val="auto"/>
                      <w:kern w:val="0"/>
                      <w:sz w:val="18"/>
                      <w:szCs w:val="18"/>
                      <w:shd w:val="clear" w:color="auto" w:fill="auto"/>
                    </w:rPr>
                    <w:t>月</w:t>
                  </w:r>
                  <w:r>
                    <w:rPr>
                      <w:rFonts w:hint="eastAsia" w:ascii="宋体" w:hAnsi="宋体" w:cs="宋体"/>
                      <w:color w:val="auto"/>
                      <w:kern w:val="0"/>
                      <w:sz w:val="18"/>
                      <w:szCs w:val="18"/>
                      <w:shd w:val="clear" w:color="auto" w:fill="auto"/>
                      <w:lang w:val="en-US" w:eastAsia="zh-CN"/>
                    </w:rPr>
                    <w:t>1</w:t>
                  </w:r>
                  <w:r>
                    <w:rPr>
                      <w:rFonts w:hint="eastAsia" w:ascii="宋体" w:hAnsi="宋体" w:cs="宋体"/>
                      <w:color w:val="auto"/>
                      <w:kern w:val="0"/>
                      <w:sz w:val="18"/>
                      <w:szCs w:val="18"/>
                      <w:shd w:val="clear" w:color="auto" w:fill="auto"/>
                    </w:rPr>
                    <w:t>5日之前的</w:t>
                  </w:r>
                  <w:r>
                    <w:rPr>
                      <w:rFonts w:hint="eastAsia" w:ascii="宋体" w:hAnsi="宋体" w:cs="宋体"/>
                      <w:color w:val="auto"/>
                      <w:kern w:val="0"/>
                      <w:sz w:val="18"/>
                      <w:szCs w:val="18"/>
                      <w:shd w:val="clear" w:color="auto" w:fill="auto"/>
                      <w:lang w:eastAsia="zh-CN"/>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申请国家自然科学基金项目及其他国家级科研项目的负责人同年度不能申请国家社科基金项目，其课题组成员也不能作为负责人以内容基本相同或相近选题申请国家社科基金项目。</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申请</w:t>
                  </w:r>
                  <w:r>
                    <w:rPr>
                      <w:rFonts w:hint="eastAsia" w:ascii="宋体" w:hAnsi="宋体" w:cs="宋体"/>
                      <w:b/>
                      <w:bCs/>
                      <w:color w:val="auto"/>
                      <w:kern w:val="0"/>
                      <w:sz w:val="18"/>
                      <w:szCs w:val="18"/>
                      <w:shd w:val="clear" w:color="auto" w:fill="auto"/>
                      <w:lang w:val="en-US" w:eastAsia="zh-CN"/>
                    </w:rPr>
                    <w:t>2020年</w:t>
                  </w:r>
                  <w:r>
                    <w:rPr>
                      <w:rFonts w:hint="eastAsia" w:ascii="宋体" w:hAnsi="宋体" w:cs="宋体"/>
                      <w:b/>
                      <w:bCs/>
                      <w:color w:val="auto"/>
                      <w:kern w:val="0"/>
                      <w:sz w:val="18"/>
                      <w:szCs w:val="18"/>
                      <w:shd w:val="clear" w:color="auto" w:fill="auto"/>
                    </w:rPr>
                    <w:t>教育部人文社会科学研究一般项目的负责人同年度不能申请国家社科基金项目。</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9</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封面</w:t>
                  </w:r>
                  <w:r>
                    <w:rPr>
                      <w:rFonts w:hint="eastAsia" w:ascii="宋体" w:hAnsi="宋体" w:cs="宋体"/>
                      <w:color w:val="auto"/>
                      <w:kern w:val="0"/>
                      <w:sz w:val="18"/>
                      <w:szCs w:val="18"/>
                      <w:shd w:val="clear" w:color="auto" w:fill="auto"/>
                    </w:rPr>
                    <w:t>：项目类别填写规范，与表一</w:t>
                  </w:r>
                  <w:r>
                    <w:rPr>
                      <w:rFonts w:hint="eastAsia" w:ascii="宋体" w:hAnsi="宋体" w:cs="宋体"/>
                      <w:color w:val="auto"/>
                      <w:kern w:val="0"/>
                      <w:sz w:val="18"/>
                      <w:szCs w:val="18"/>
                      <w:shd w:val="clear" w:color="auto" w:fill="auto"/>
                      <w:lang w:eastAsia="zh-CN"/>
                    </w:rPr>
                    <w:t>“</w:t>
                  </w:r>
                  <w:r>
                    <w:rPr>
                      <w:rFonts w:hint="eastAsia" w:ascii="宋体" w:hAnsi="宋体" w:cs="宋体"/>
                      <w:color w:val="auto"/>
                      <w:kern w:val="0"/>
                      <w:sz w:val="18"/>
                      <w:szCs w:val="18"/>
                      <w:shd w:val="clear" w:color="auto" w:fill="auto"/>
                    </w:rPr>
                    <w:t>数据表</w:t>
                  </w:r>
                  <w:r>
                    <w:rPr>
                      <w:rFonts w:hint="eastAsia" w:ascii="宋体" w:hAnsi="宋体" w:cs="宋体"/>
                      <w:color w:val="auto"/>
                      <w:kern w:val="0"/>
                      <w:sz w:val="18"/>
                      <w:szCs w:val="18"/>
                      <w:shd w:val="clear" w:color="auto" w:fill="auto"/>
                      <w:lang w:eastAsia="zh-CN"/>
                    </w:rPr>
                    <w:t>”</w:t>
                  </w:r>
                  <w:r>
                    <w:rPr>
                      <w:rFonts w:hint="eastAsia" w:ascii="宋体" w:hAnsi="宋体" w:cs="宋体"/>
                      <w:color w:val="auto"/>
                      <w:kern w:val="0"/>
                      <w:sz w:val="18"/>
                      <w:szCs w:val="18"/>
                      <w:shd w:val="clear" w:color="auto" w:fill="auto"/>
                    </w:rPr>
                    <w:t>一致；学科分类须按《数据代码表》的一级学科填写中文；注意下划线不能断开，长短一致。跨学科的课题要按照</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靠近优先</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原则选择</w:t>
                  </w:r>
                  <w:r>
                    <w:rPr>
                      <w:rFonts w:hint="eastAsia" w:ascii="宋体" w:hAnsi="宋体" w:cs="宋体"/>
                      <w:color w:val="auto"/>
                      <w:kern w:val="0"/>
                      <w:sz w:val="18"/>
                      <w:szCs w:val="18"/>
                      <w:shd w:val="clear" w:color="auto" w:fill="auto"/>
                      <w:lang w:val="en-US" w:eastAsia="zh-CN"/>
                    </w:rPr>
                    <w:t>一个为主</w:t>
                  </w:r>
                  <w:r>
                    <w:rPr>
                      <w:rFonts w:hint="eastAsia" w:ascii="宋体" w:hAnsi="宋体" w:cs="宋体"/>
                      <w:color w:val="auto"/>
                      <w:kern w:val="0"/>
                      <w:sz w:val="18"/>
                      <w:szCs w:val="18"/>
                      <w:shd w:val="clear" w:color="auto" w:fill="auto"/>
                    </w:rPr>
                    <w:t>学科申报。</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封面所在单位统一填写：</w:t>
                  </w:r>
                  <w:r>
                    <w:rPr>
                      <w:rFonts w:hint="eastAsia" w:ascii="宋体" w:hAnsi="宋体" w:cs="宋体"/>
                      <w:b/>
                      <w:color w:val="auto"/>
                      <w:kern w:val="0"/>
                      <w:sz w:val="18"/>
                      <w:szCs w:val="18"/>
                      <w:shd w:val="clear" w:color="auto" w:fill="auto"/>
                    </w:rPr>
                    <w:t>湖北第二师范学院</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10</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申请人亲自签名</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第二页</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表一</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。不能删除原表内容；粗线框填写代码，细线框内填写中文或数字；有选择项的直接将所选项的代码填入前面粗框内。代</w:t>
                  </w:r>
                  <w:r>
                    <w:rPr>
                      <w:rFonts w:hint="eastAsia" w:ascii="宋体" w:hAnsi="宋体" w:cs="宋体"/>
                      <w:color w:val="auto"/>
                      <w:kern w:val="0"/>
                      <w:sz w:val="18"/>
                      <w:szCs w:val="18"/>
                      <w:shd w:val="clear" w:color="auto" w:fill="auto"/>
                      <w:lang w:val="en-US" w:eastAsia="zh-CN"/>
                    </w:rPr>
                    <w:t>码</w:t>
                  </w:r>
                  <w:r>
                    <w:rPr>
                      <w:rFonts w:hint="eastAsia" w:ascii="宋体" w:hAnsi="宋体" w:cs="宋体"/>
                      <w:color w:val="auto"/>
                      <w:kern w:val="0"/>
                      <w:sz w:val="18"/>
                      <w:szCs w:val="18"/>
                      <w:shd w:val="clear" w:color="auto" w:fill="auto"/>
                    </w:rPr>
                    <w:t>请查询《数据代码表》。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主题词</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最多不超过</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个主题词，词与词之间空一格。</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。学科分类粗框内填写</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个字符，即二级学科代码，细框填写二级学科名称，请查证后填写。工作单位应写到</w:t>
                  </w:r>
                  <w:r>
                    <w:rPr>
                      <w:rFonts w:hint="eastAsia" w:ascii="宋体" w:hAnsi="宋体" w:cs="宋体"/>
                      <w:b/>
                      <w:color w:val="auto"/>
                      <w:kern w:val="0"/>
                      <w:sz w:val="18"/>
                      <w:szCs w:val="18"/>
                      <w:shd w:val="clear" w:color="auto" w:fill="auto"/>
                    </w:rPr>
                    <w:t>湖北第二师范学院</w:t>
                  </w:r>
                  <w:r>
                    <w:rPr>
                      <w:rFonts w:ascii="宋体" w:hAnsi="宋体" w:cs="宋体"/>
                      <w:b/>
                      <w:color w:val="auto"/>
                      <w:kern w:val="0"/>
                      <w:sz w:val="18"/>
                      <w:szCs w:val="18"/>
                      <w:shd w:val="clear" w:color="auto" w:fill="auto"/>
                    </w:rPr>
                    <w:t>XX</w:t>
                  </w:r>
                  <w:r>
                    <w:rPr>
                      <w:rFonts w:hint="eastAsia" w:ascii="宋体" w:hAnsi="宋体" w:cs="宋体"/>
                      <w:b/>
                      <w:color w:val="auto"/>
                      <w:kern w:val="0"/>
                      <w:sz w:val="18"/>
                      <w:szCs w:val="18"/>
                      <w:shd w:val="clear" w:color="auto" w:fill="auto"/>
                    </w:rPr>
                    <w:t>学院</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。关于参加者资格请查看以上</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8</w:t>
                  </w:r>
                  <w:r>
                    <w:rPr>
                      <w:rFonts w:hint="eastAsia" w:ascii="宋体" w:hAnsi="宋体" w:cs="宋体"/>
                      <w:color w:val="auto"/>
                      <w:kern w:val="0"/>
                      <w:sz w:val="18"/>
                      <w:szCs w:val="18"/>
                      <w:shd w:val="clear" w:color="auto" w:fill="auto"/>
                    </w:rPr>
                    <w:t>各点。注意参加者须不含项目申报人；项目主要参加者若无职称，请填写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初级</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；注意区分学历和学位，学历填写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研究生</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本科</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等，学位填写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硕士</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博士</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等，填写已取得的学位，不能填写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在读博士生</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之类；工作单位填写全称。</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。预期成果：指最终研究成果形式，结项时要兑现该类型的成果。</w:t>
                  </w:r>
                  <w:r>
                    <w:rPr>
                      <w:rFonts w:hint="eastAsia" w:ascii="宋体" w:hAnsi="宋体" w:cs="宋体"/>
                      <w:b/>
                      <w:bCs/>
                      <w:color w:val="auto"/>
                      <w:kern w:val="0"/>
                      <w:sz w:val="18"/>
                      <w:szCs w:val="18"/>
                      <w:u w:val="single"/>
                      <w:shd w:val="clear" w:color="auto" w:fill="auto"/>
                    </w:rPr>
                    <w:t>可选报</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项或</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w:t>
                  </w:r>
                  <w:r>
                    <w:rPr>
                      <w:rFonts w:hint="eastAsia" w:ascii="宋体" w:hAnsi="宋体" w:cs="宋体"/>
                      <w:color w:val="auto"/>
                      <w:kern w:val="0"/>
                      <w:sz w:val="18"/>
                      <w:szCs w:val="18"/>
                      <w:u w:val="single"/>
                      <w:shd w:val="clear" w:color="auto" w:fill="auto"/>
                    </w:rPr>
                    <w:t>请尽量选填</w:t>
                  </w:r>
                  <w:r>
                    <w:rPr>
                      <w:rFonts w:ascii="宋体" w:hAnsi="宋体" w:cs="宋体"/>
                      <w:color w:val="auto"/>
                      <w:kern w:val="0"/>
                      <w:sz w:val="18"/>
                      <w:szCs w:val="18"/>
                      <w:u w:val="single"/>
                      <w:shd w:val="clear" w:color="auto" w:fill="auto"/>
                    </w:rPr>
                    <w:t>1</w:t>
                  </w:r>
                  <w:r>
                    <w:rPr>
                      <w:rFonts w:hint="eastAsia" w:ascii="宋体" w:hAnsi="宋体" w:cs="宋体"/>
                      <w:color w:val="auto"/>
                      <w:kern w:val="0"/>
                      <w:sz w:val="18"/>
                      <w:szCs w:val="18"/>
                      <w:u w:val="single"/>
                      <w:shd w:val="clear" w:color="auto" w:fill="auto"/>
                    </w:rPr>
                    <w:t>项</w:t>
                  </w:r>
                  <w:r>
                    <w:rPr>
                      <w:rFonts w:hint="eastAsia" w:ascii="宋体" w:hAnsi="宋体" w:cs="宋体"/>
                      <w:color w:val="auto"/>
                      <w:kern w:val="0"/>
                      <w:sz w:val="18"/>
                      <w:szCs w:val="18"/>
                      <w:shd w:val="clear" w:color="auto" w:fill="auto"/>
                    </w:rPr>
                    <w:t>，如确实有必要才选择</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项，并且结项</w:t>
                  </w:r>
                  <w:r>
                    <w:rPr>
                      <w:rFonts w:hint="eastAsia" w:ascii="宋体" w:hAnsi="宋体" w:cs="宋体"/>
                      <w:b/>
                      <w:bCs/>
                      <w:color w:val="auto"/>
                      <w:kern w:val="0"/>
                      <w:sz w:val="18"/>
                      <w:szCs w:val="18"/>
                      <w:u w:val="single"/>
                      <w:shd w:val="clear" w:color="auto" w:fill="auto"/>
                    </w:rPr>
                    <w:t>必须</w:t>
                  </w:r>
                  <w:r>
                    <w:rPr>
                      <w:rFonts w:hint="eastAsia" w:ascii="宋体" w:hAnsi="宋体" w:cs="宋体"/>
                      <w:color w:val="auto"/>
                      <w:kern w:val="0"/>
                      <w:sz w:val="18"/>
                      <w:szCs w:val="18"/>
                      <w:shd w:val="clear" w:color="auto" w:fill="auto"/>
                    </w:rPr>
                    <w:t>提交该</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项材料。</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。经费栏，注意</w:t>
                  </w:r>
                  <w:r>
                    <w:rPr>
                      <w:rFonts w:hint="eastAsia" w:ascii="宋体" w:hAnsi="宋体" w:cs="宋体"/>
                      <w:color w:val="auto"/>
                      <w:kern w:val="0"/>
                      <w:sz w:val="18"/>
                      <w:szCs w:val="18"/>
                      <w:shd w:val="clear" w:color="auto" w:fill="auto"/>
                      <w:lang w:val="en-US" w:eastAsia="zh-CN"/>
                    </w:rPr>
                    <w:t>是以万元为</w:t>
                  </w:r>
                  <w:r>
                    <w:rPr>
                      <w:rFonts w:hint="eastAsia" w:ascii="宋体" w:hAnsi="宋体" w:cs="宋体"/>
                      <w:color w:val="auto"/>
                      <w:kern w:val="0"/>
                      <w:sz w:val="18"/>
                      <w:szCs w:val="18"/>
                      <w:shd w:val="clear" w:color="auto" w:fill="auto"/>
                    </w:rPr>
                    <w:t>单位；申请经费按规定填写，重点项目</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万元，一般项目、青年项目</w:t>
                  </w:r>
                  <w:r>
                    <w:rPr>
                      <w:rFonts w:ascii="宋体" w:hAnsi="宋体" w:cs="宋体"/>
                      <w:color w:val="auto"/>
                      <w:kern w:val="0"/>
                      <w:sz w:val="18"/>
                      <w:szCs w:val="18"/>
                      <w:shd w:val="clear" w:color="auto" w:fill="auto"/>
                    </w:rPr>
                    <w:t>20</w:t>
                  </w:r>
                  <w:r>
                    <w:rPr>
                      <w:rFonts w:hint="eastAsia" w:ascii="宋体" w:hAnsi="宋体" w:cs="宋体"/>
                      <w:color w:val="auto"/>
                      <w:kern w:val="0"/>
                      <w:sz w:val="18"/>
                      <w:szCs w:val="18"/>
                      <w:shd w:val="clear" w:color="auto" w:fill="auto"/>
                    </w:rPr>
                    <w:t>万元，按整数填写。</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研究完成时间，基础研究</w:t>
                  </w:r>
                  <w:r>
                    <w:rPr>
                      <w:rFonts w:hint="eastAsia" w:ascii="宋体" w:hAnsi="宋体" w:cs="宋体"/>
                      <w:color w:val="auto"/>
                      <w:kern w:val="0"/>
                      <w:sz w:val="18"/>
                      <w:szCs w:val="18"/>
                      <w:shd w:val="clear" w:color="auto" w:fill="auto"/>
                      <w:lang w:val="en-US" w:eastAsia="zh-CN"/>
                    </w:rPr>
                    <w:t>3</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5</w:t>
                  </w:r>
                  <w:r>
                    <w:rPr>
                      <w:rFonts w:hint="eastAsia" w:ascii="宋体" w:hAnsi="宋体" w:cs="宋体"/>
                      <w:color w:val="auto"/>
                      <w:kern w:val="0"/>
                      <w:sz w:val="18"/>
                      <w:szCs w:val="18"/>
                      <w:shd w:val="clear" w:color="auto" w:fill="auto"/>
                    </w:rPr>
                    <w:t>年，应用研究考虑时效性，建议</w:t>
                  </w:r>
                  <w:r>
                    <w:rPr>
                      <w:rFonts w:hint="eastAsia" w:ascii="宋体" w:hAnsi="宋体" w:cs="宋体"/>
                      <w:color w:val="auto"/>
                      <w:kern w:val="0"/>
                      <w:sz w:val="18"/>
                      <w:szCs w:val="18"/>
                      <w:shd w:val="clear" w:color="auto" w:fill="auto"/>
                      <w:lang w:val="en-US" w:eastAsia="zh-CN"/>
                    </w:rPr>
                    <w:t>2</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3</w:t>
                  </w:r>
                  <w:r>
                    <w:rPr>
                      <w:rFonts w:hint="eastAsia" w:ascii="宋体" w:hAnsi="宋体" w:cs="宋体"/>
                      <w:color w:val="auto"/>
                      <w:kern w:val="0"/>
                      <w:sz w:val="18"/>
                      <w:szCs w:val="18"/>
                      <w:shd w:val="clear" w:color="auto" w:fill="auto"/>
                    </w:rPr>
                    <w:t>年。时间起点可按</w:t>
                  </w:r>
                  <w:r>
                    <w:rPr>
                      <w:rFonts w:ascii="宋体" w:hAnsi="宋体" w:cs="宋体"/>
                      <w:color w:val="auto"/>
                      <w:kern w:val="0"/>
                      <w:sz w:val="18"/>
                      <w:szCs w:val="18"/>
                      <w:shd w:val="clear" w:color="auto" w:fill="auto"/>
                    </w:rPr>
                    <w:t>20</w:t>
                  </w:r>
                  <w:r>
                    <w:rPr>
                      <w:rFonts w:hint="eastAsia" w:ascii="宋体" w:hAnsi="宋体" w:cs="宋体"/>
                      <w:color w:val="auto"/>
                      <w:kern w:val="0"/>
                      <w:sz w:val="18"/>
                      <w:szCs w:val="18"/>
                      <w:shd w:val="clear" w:color="auto" w:fill="auto"/>
                      <w:lang w:val="en-US" w:eastAsia="zh-CN"/>
                    </w:rPr>
                    <w:t>20</w:t>
                  </w:r>
                  <w:r>
                    <w:rPr>
                      <w:rFonts w:hint="eastAsia" w:ascii="宋体" w:hAnsi="宋体" w:cs="宋体"/>
                      <w:color w:val="auto"/>
                      <w:kern w:val="0"/>
                      <w:sz w:val="18"/>
                      <w:szCs w:val="18"/>
                      <w:shd w:val="clear" w:color="auto" w:fill="auto"/>
                    </w:rPr>
                    <w:t>年</w:t>
                  </w:r>
                  <w:r>
                    <w:rPr>
                      <w:rFonts w:ascii="宋体" w:hAnsi="宋体" w:cs="宋体"/>
                      <w:color w:val="auto"/>
                      <w:kern w:val="0"/>
                      <w:sz w:val="18"/>
                      <w:szCs w:val="18"/>
                      <w:shd w:val="clear" w:color="auto" w:fill="auto"/>
                    </w:rPr>
                    <w:t>6</w:t>
                  </w:r>
                  <w:r>
                    <w:rPr>
                      <w:rFonts w:hint="eastAsia" w:ascii="宋体" w:hAnsi="宋体" w:cs="宋体"/>
                      <w:color w:val="auto"/>
                      <w:kern w:val="0"/>
                      <w:sz w:val="18"/>
                      <w:szCs w:val="18"/>
                      <w:shd w:val="clear" w:color="auto" w:fill="auto"/>
                    </w:rPr>
                    <w:t>月开始推算预计完成时间。</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表二</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w:t>
                  </w:r>
                  <w:r>
                    <w:rPr>
                      <w:rFonts w:hint="eastAsia" w:ascii="宋体" w:hAnsi="宋体" w:cs="宋体"/>
                      <w:color w:val="auto"/>
                      <w:kern w:val="0"/>
                      <w:sz w:val="18"/>
                      <w:szCs w:val="18"/>
                      <w:shd w:val="clear" w:color="auto" w:fill="auto"/>
                      <w:lang w:val="en-US" w:eastAsia="zh-CN"/>
                    </w:rPr>
                    <w:t>设计</w:t>
                  </w:r>
                  <w:r>
                    <w:rPr>
                      <w:rFonts w:hint="eastAsia" w:ascii="宋体" w:hAnsi="宋体" w:cs="宋体"/>
                      <w:color w:val="auto"/>
                      <w:kern w:val="0"/>
                      <w:sz w:val="18"/>
                      <w:szCs w:val="18"/>
                      <w:shd w:val="clear" w:color="auto" w:fill="auto"/>
                    </w:rPr>
                    <w:t>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。格式：每段前空两格；论证中的序号不能太乱、太复杂；字数控制在</w:t>
                  </w:r>
                  <w:r>
                    <w:rPr>
                      <w:rFonts w:ascii="宋体" w:hAnsi="宋体" w:cs="宋体"/>
                      <w:color w:val="auto"/>
                      <w:kern w:val="0"/>
                      <w:sz w:val="18"/>
                      <w:szCs w:val="18"/>
                      <w:shd w:val="clear" w:color="auto" w:fill="auto"/>
                    </w:rPr>
                    <w:t>7000</w:t>
                  </w:r>
                  <w:r>
                    <w:rPr>
                      <w:rFonts w:hint="eastAsia" w:ascii="宋体" w:hAnsi="宋体" w:cs="宋体"/>
                      <w:color w:val="auto"/>
                      <w:kern w:val="0"/>
                      <w:sz w:val="18"/>
                      <w:szCs w:val="18"/>
                      <w:shd w:val="clear" w:color="auto" w:fill="auto"/>
                    </w:rPr>
                    <w:t>字左右，活页控制在</w:t>
                  </w:r>
                  <w:r>
                    <w:rPr>
                      <w:rFonts w:ascii="宋体" w:hAnsi="宋体" w:cs="宋体"/>
                      <w:color w:val="auto"/>
                      <w:kern w:val="0"/>
                      <w:sz w:val="18"/>
                      <w:szCs w:val="18"/>
                      <w:shd w:val="clear" w:color="auto" w:fill="auto"/>
                    </w:rPr>
                    <w:t>8</w:t>
                  </w:r>
                  <w:r>
                    <w:rPr>
                      <w:rFonts w:hint="eastAsia" w:ascii="宋体" w:hAnsi="宋体" w:cs="宋体"/>
                      <w:color w:val="auto"/>
                      <w:kern w:val="0"/>
                      <w:sz w:val="18"/>
                      <w:szCs w:val="18"/>
                      <w:shd w:val="clear" w:color="auto" w:fill="auto"/>
                    </w:rPr>
                    <w:t>页内。注意字体不能太小，保留适当的行距；排版整齐，美观，条理清晰</w:t>
                  </w:r>
                  <w:r>
                    <w:rPr>
                      <w:rFonts w:hint="eastAsia" w:ascii="宋体" w:hAnsi="宋体" w:cs="宋体"/>
                      <w:color w:val="auto"/>
                      <w:kern w:val="0"/>
                      <w:sz w:val="18"/>
                      <w:szCs w:val="18"/>
                      <w:shd w:val="clear" w:color="auto" w:fill="auto"/>
                      <w:lang w:eastAsia="zh-CN"/>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w:t>
                  </w:r>
                  <w:r>
                    <w:rPr>
                      <w:rFonts w:hint="eastAsia" w:ascii="宋体" w:hAnsi="宋体" w:cs="宋体"/>
                      <w:color w:val="auto"/>
                      <w:kern w:val="0"/>
                      <w:sz w:val="18"/>
                      <w:szCs w:val="18"/>
                      <w:shd w:val="clear" w:color="auto" w:fill="auto"/>
                      <w:lang w:val="en-US" w:eastAsia="zh-CN"/>
                    </w:rPr>
                    <w:t>设计</w:t>
                  </w:r>
                  <w:r>
                    <w:rPr>
                      <w:rFonts w:hint="eastAsia" w:ascii="宋体" w:hAnsi="宋体" w:cs="宋体"/>
                      <w:color w:val="auto"/>
                      <w:kern w:val="0"/>
                      <w:sz w:val="18"/>
                      <w:szCs w:val="18"/>
                      <w:shd w:val="clear" w:color="auto" w:fill="auto"/>
                    </w:rPr>
                    <w:t>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严格按照提示要点逐项论证填写，每个要点标题必须加黑或加粗标注，而且另起一段；论证应避免以下方面缺陷：论证过于简单、草率，内容有明显缺项的；选题过于细小分散、缺乏全国性意义或典型性，不符合国家社科基金项目资助方向的；无前期相关研究成果或前期研究成果薄弱的。</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研究基础与条件保障</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。注意阅读论证表下面的文字说明，并按要求执行</w:t>
                  </w:r>
                  <w:r>
                    <w:rPr>
                      <w:rFonts w:hint="eastAsia" w:ascii="宋体" w:hAnsi="宋体" w:cs="宋体"/>
                      <w:color w:val="auto"/>
                      <w:kern w:val="0"/>
                      <w:sz w:val="18"/>
                      <w:szCs w:val="18"/>
                      <w:shd w:val="clear" w:color="auto" w:fill="auto"/>
                      <w:lang w:eastAsia="zh-CN"/>
                    </w:rPr>
                    <w:t>。</w:t>
                  </w:r>
                </w:p>
                <w:p>
                  <w:pPr>
                    <w:widowControl/>
                    <w:spacing w:line="285" w:lineRule="atLeast"/>
                    <w:jc w:val="left"/>
                    <w:rPr>
                      <w:rFonts w:ascii="宋体" w:cs="宋体"/>
                      <w:color w:val="auto"/>
                      <w:kern w:val="0"/>
                      <w:sz w:val="18"/>
                      <w:szCs w:val="18"/>
                      <w:shd w:val="clear" w:color="auto" w:fill="auto"/>
                    </w:rPr>
                  </w:pP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9</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表四</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经费</w:t>
                  </w:r>
                  <w:r>
                    <w:rPr>
                      <w:rFonts w:hint="eastAsia" w:ascii="宋体" w:hAnsi="宋体" w:cs="宋体"/>
                      <w:color w:val="auto"/>
                      <w:kern w:val="0"/>
                      <w:sz w:val="18"/>
                      <w:szCs w:val="18"/>
                      <w:shd w:val="clear" w:color="auto" w:fill="auto"/>
                      <w:lang w:val="en-US" w:eastAsia="zh-CN"/>
                    </w:rPr>
                    <w:t>概</w:t>
                  </w:r>
                  <w:r>
                    <w:rPr>
                      <w:rFonts w:hint="eastAsia" w:ascii="宋体" w:hAnsi="宋体" w:cs="宋体"/>
                      <w:color w:val="auto"/>
                      <w:kern w:val="0"/>
                      <w:sz w:val="18"/>
                      <w:szCs w:val="18"/>
                      <w:shd w:val="clear" w:color="auto" w:fill="auto"/>
                    </w:rPr>
                    <w:t>算</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。本表的经费填写单位为</w:t>
                  </w:r>
                  <w:r>
                    <w:rPr>
                      <w:rFonts w:hint="eastAsia" w:ascii="宋体" w:hAnsi="宋体" w:cs="宋体"/>
                      <w:color w:val="auto"/>
                      <w:kern w:val="0"/>
                      <w:sz w:val="18"/>
                      <w:szCs w:val="18"/>
                      <w:shd w:val="clear" w:color="auto" w:fill="auto"/>
                      <w:lang w:val="en-US" w:eastAsia="zh-CN"/>
                    </w:rPr>
                    <w:t>万</w:t>
                  </w:r>
                  <w:r>
                    <w:rPr>
                      <w:rFonts w:hint="eastAsia" w:ascii="宋体" w:hAnsi="宋体" w:cs="宋体"/>
                      <w:color w:val="auto"/>
                      <w:kern w:val="0"/>
                      <w:sz w:val="18"/>
                      <w:szCs w:val="18"/>
                      <w:shd w:val="clear" w:color="auto" w:fill="auto"/>
                    </w:rPr>
                    <w:t>元；</w:t>
                  </w:r>
                  <w:r>
                    <w:rPr>
                      <w:rFonts w:hint="eastAsia" w:ascii="宋体" w:hAnsi="宋体" w:cs="宋体"/>
                      <w:color w:val="auto"/>
                      <w:kern w:val="0"/>
                      <w:sz w:val="18"/>
                      <w:szCs w:val="18"/>
                      <w:highlight w:val="none"/>
                      <w:shd w:val="clear" w:color="auto" w:fill="auto"/>
                    </w:rPr>
                    <w:t>咨询费、劳务费</w:t>
                  </w:r>
                  <w:r>
                    <w:rPr>
                      <w:rFonts w:hint="eastAsia" w:ascii="宋体" w:hAnsi="宋体" w:cs="宋体"/>
                      <w:color w:val="auto"/>
                      <w:kern w:val="0"/>
                      <w:sz w:val="18"/>
                      <w:szCs w:val="18"/>
                      <w:highlight w:val="none"/>
                      <w:shd w:val="clear" w:color="auto" w:fill="auto"/>
                      <w:lang w:val="en-US" w:eastAsia="zh-CN"/>
                    </w:rPr>
                    <w:t>合计</w:t>
                  </w:r>
                  <w:r>
                    <w:rPr>
                      <w:rFonts w:hint="eastAsia" w:ascii="宋体" w:hAnsi="宋体" w:cs="宋体"/>
                      <w:color w:val="auto"/>
                      <w:kern w:val="0"/>
                      <w:sz w:val="18"/>
                      <w:szCs w:val="18"/>
                      <w:highlight w:val="none"/>
                      <w:shd w:val="clear" w:color="auto" w:fill="auto"/>
                    </w:rPr>
                    <w:t>不能超过总经费的</w:t>
                  </w:r>
                  <w:r>
                    <w:rPr>
                      <w:rFonts w:hint="eastAsia" w:ascii="宋体" w:hAnsi="宋体" w:cs="宋体"/>
                      <w:color w:val="auto"/>
                      <w:kern w:val="0"/>
                      <w:sz w:val="18"/>
                      <w:szCs w:val="18"/>
                      <w:highlight w:val="none"/>
                      <w:shd w:val="clear" w:color="auto" w:fill="auto"/>
                      <w:lang w:val="en-US" w:eastAsia="zh-CN"/>
                    </w:rPr>
                    <w:t>30</w:t>
                  </w:r>
                  <w:r>
                    <w:rPr>
                      <w:rFonts w:ascii="宋体" w:hAnsi="宋体" w:cs="宋体"/>
                      <w:color w:val="auto"/>
                      <w:kern w:val="0"/>
                      <w:sz w:val="18"/>
                      <w:szCs w:val="18"/>
                      <w:highlight w:val="none"/>
                      <w:shd w:val="clear" w:color="auto" w:fill="auto"/>
                    </w:rPr>
                    <w:t>%</w:t>
                  </w:r>
                  <w:r>
                    <w:rPr>
                      <w:rFonts w:hint="eastAsia" w:ascii="宋体" w:hAnsi="宋体" w:cs="宋体"/>
                      <w:color w:val="auto"/>
                      <w:kern w:val="0"/>
                      <w:sz w:val="18"/>
                      <w:szCs w:val="18"/>
                      <w:highlight w:val="none"/>
                      <w:shd w:val="clear" w:color="auto" w:fill="auto"/>
                    </w:rPr>
                    <w:t>，其它科目中，办公经费不要超</w:t>
                  </w:r>
                  <w:r>
                    <w:rPr>
                      <w:rFonts w:ascii="宋体" w:hAnsi="宋体" w:cs="宋体"/>
                      <w:color w:val="auto"/>
                      <w:kern w:val="0"/>
                      <w:sz w:val="18"/>
                      <w:szCs w:val="18"/>
                      <w:highlight w:val="none"/>
                      <w:shd w:val="clear" w:color="auto" w:fill="auto"/>
                    </w:rPr>
                    <w:t>1</w:t>
                  </w:r>
                  <w:r>
                    <w:rPr>
                      <w:rFonts w:hint="eastAsia" w:ascii="宋体" w:hAnsi="宋体" w:cs="宋体"/>
                      <w:color w:val="auto"/>
                      <w:kern w:val="0"/>
                      <w:sz w:val="18"/>
                      <w:szCs w:val="18"/>
                      <w:highlight w:val="none"/>
                      <w:shd w:val="clear" w:color="auto" w:fill="auto"/>
                    </w:rPr>
                    <w:t>万元；经费预算合理；管理费：</w:t>
                  </w:r>
                  <w:r>
                    <w:rPr>
                      <w:rFonts w:hint="eastAsia" w:ascii="宋体" w:hAnsi="宋体" w:cs="宋体"/>
                      <w:color w:val="auto"/>
                      <w:kern w:val="0"/>
                      <w:sz w:val="18"/>
                      <w:szCs w:val="18"/>
                      <w:highlight w:val="none"/>
                      <w:shd w:val="clear" w:color="auto" w:fill="auto"/>
                      <w:lang w:eastAsia="zh-CN"/>
                    </w:rPr>
                    <w:t>经费总</w:t>
                  </w:r>
                  <w:bookmarkStart w:id="0" w:name="_GoBack"/>
                  <w:bookmarkEnd w:id="0"/>
                  <w:r>
                    <w:rPr>
                      <w:rFonts w:hint="eastAsia" w:ascii="宋体" w:hAnsi="宋体" w:cs="宋体"/>
                      <w:color w:val="auto"/>
                      <w:kern w:val="0"/>
                      <w:sz w:val="18"/>
                      <w:szCs w:val="18"/>
                      <w:highlight w:val="none"/>
                      <w:shd w:val="clear" w:color="auto" w:fill="auto"/>
                      <w:lang w:eastAsia="zh-CN"/>
                    </w:rPr>
                    <w:t>额的</w:t>
                  </w:r>
                  <w:r>
                    <w:rPr>
                      <w:rFonts w:hint="eastAsia" w:ascii="宋体" w:hAnsi="宋体" w:cs="宋体"/>
                      <w:color w:val="auto"/>
                      <w:kern w:val="0"/>
                      <w:sz w:val="18"/>
                      <w:szCs w:val="18"/>
                      <w:highlight w:val="none"/>
                      <w:shd w:val="clear" w:color="auto" w:fill="auto"/>
                      <w:lang w:val="en-US" w:eastAsia="zh-CN"/>
                    </w:rPr>
                    <w:t>3%</w:t>
                  </w:r>
                  <w:r>
                    <w:rPr>
                      <w:rFonts w:hint="eastAsia" w:ascii="宋体" w:hAnsi="宋体" w:cs="宋体"/>
                      <w:color w:val="auto"/>
                      <w:kern w:val="0"/>
                      <w:sz w:val="18"/>
                      <w:szCs w:val="18"/>
                      <w:highlight w:val="none"/>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20</w:t>
                  </w:r>
                </w:p>
              </w:tc>
              <w:tc>
                <w:tcPr>
                  <w:tcW w:w="6662" w:type="dxa"/>
                  <w:tcBorders>
                    <w:top w:val="outset" w:color="auto" w:sz="6" w:space="0"/>
                    <w:left w:val="outset" w:color="auto" w:sz="6" w:space="0"/>
                    <w:bottom w:val="outset" w:color="auto" w:sz="6" w:space="0"/>
                    <w:right w:val="outset" w:color="auto" w:sz="6" w:space="0"/>
                  </w:tcBorders>
                  <w:vAlign w:val="center"/>
                </w:tcPr>
                <w:p>
                  <w:pPr>
                    <w:pStyle w:val="2"/>
                    <w:ind w:firstLine="420"/>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表六</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学校意见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请复制以下意见。</w:t>
                  </w:r>
                  <w:r>
                    <w:rPr>
                      <w:color w:val="auto"/>
                      <w:shd w:val="clear" w:color="auto" w:fill="auto"/>
                    </w:rPr>
                    <w:t xml:space="preserve"> </w:t>
                  </w:r>
                  <w:r>
                    <w:rPr>
                      <w:rFonts w:hint="eastAsia"/>
                      <w:b/>
                      <w:color w:val="auto"/>
                      <w:sz w:val="18"/>
                      <w:szCs w:val="18"/>
                      <w:shd w:val="clear" w:color="auto" w:fill="auto"/>
                    </w:rPr>
                    <w:t>申请书所填写的内容真实；该课题负责人及参加者的政治和业务素质适合承担本课题的研究工作；本单位能提供完成本课题所需的时间和条件；本单位同意承担本项目的管理任务和信誉保证。</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活页部分：</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活页用作匿名通讯评审，特别注意不能出现任何的背景信息</w:t>
                  </w:r>
                  <w:r>
                    <w:rPr>
                      <w:rFonts w:hint="eastAsia" w:ascii="宋体" w:hAnsi="宋体" w:cs="宋体"/>
                      <w:b/>
                      <w:bCs/>
                      <w:color w:val="auto"/>
                      <w:kern w:val="0"/>
                      <w:sz w:val="18"/>
                      <w:szCs w:val="18"/>
                      <w:shd w:val="clear" w:color="auto" w:fill="auto"/>
                    </w:rPr>
                    <w:t>。</w:t>
                  </w:r>
                  <w:r>
                    <w:rPr>
                      <w:rFonts w:hint="eastAsia" w:ascii="宋体" w:cs="宋体"/>
                      <w:b/>
                      <w:bCs/>
                      <w:color w:val="auto"/>
                      <w:kern w:val="0"/>
                      <w:sz w:val="18"/>
                      <w:szCs w:val="18"/>
                      <w:u w:val="single"/>
                      <w:shd w:val="clear" w:color="auto" w:fill="auto"/>
                    </w:rPr>
                    <w:t>“</w:t>
                  </w:r>
                  <w:r>
                    <w:rPr>
                      <w:rFonts w:hint="eastAsia" w:ascii="宋体" w:hAnsi="宋体" w:cs="宋体"/>
                      <w:b/>
                      <w:bCs/>
                      <w:color w:val="auto"/>
                      <w:kern w:val="0"/>
                      <w:sz w:val="18"/>
                      <w:szCs w:val="18"/>
                      <w:u w:val="single"/>
                      <w:shd w:val="clear" w:color="auto" w:fill="auto"/>
                    </w:rPr>
                    <w:t>活页</w:t>
                  </w:r>
                  <w:r>
                    <w:rPr>
                      <w:rFonts w:hint="eastAsia" w:ascii="宋体" w:cs="宋体"/>
                      <w:b/>
                      <w:bCs/>
                      <w:color w:val="auto"/>
                      <w:kern w:val="0"/>
                      <w:sz w:val="18"/>
                      <w:szCs w:val="18"/>
                      <w:u w:val="single"/>
                      <w:shd w:val="clear" w:color="auto" w:fill="auto"/>
                    </w:rPr>
                    <w:t>”</w:t>
                  </w:r>
                  <w:r>
                    <w:rPr>
                      <w:rFonts w:hint="eastAsia" w:ascii="宋体" w:hAnsi="宋体" w:cs="宋体"/>
                      <w:b/>
                      <w:bCs/>
                      <w:color w:val="auto"/>
                      <w:kern w:val="0"/>
                      <w:sz w:val="18"/>
                      <w:szCs w:val="18"/>
                      <w:u w:val="single"/>
                      <w:shd w:val="clear" w:color="auto" w:fill="auto"/>
                    </w:rPr>
                    <w:t>第一页必须附上《通讯评审意见表》</w:t>
                  </w:r>
                  <w:r>
                    <w:rPr>
                      <w:rFonts w:hint="eastAsia" w:ascii="宋体" w:hAnsi="宋体" w:cs="宋体"/>
                      <w:b/>
                      <w:bCs/>
                      <w:color w:val="auto"/>
                      <w:kern w:val="0"/>
                      <w:sz w:val="18"/>
                      <w:szCs w:val="18"/>
                      <w:shd w:val="clear" w:color="auto" w:fill="auto"/>
                    </w:rPr>
                    <w:t>。</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）注意填写课题名称，与申请书保持一致。</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）活页文字表述中不得直接或间接透露个人相关背景材料，否则取消参评资格。</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）认真阅读论证表格下面的注意事项。</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4</w:t>
                  </w:r>
                  <w:r>
                    <w:rPr>
                      <w:rFonts w:hint="eastAsia" w:ascii="宋体" w:hAnsi="宋体" w:cs="宋体"/>
                      <w:color w:val="auto"/>
                      <w:kern w:val="0"/>
                      <w:sz w:val="18"/>
                      <w:szCs w:val="18"/>
                      <w:shd w:val="clear" w:color="auto" w:fill="auto"/>
                    </w:rPr>
                    <w:t>）《通讯评审意见表》不要作修改和填写。</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其他注意事项：</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认真检查项目书，注意行文通畅，没有错别字。</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申请人已在申请书上签字。</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于社科办指定日期前提交材料。</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4</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打印按</w:t>
                  </w:r>
                  <w:r>
                    <w:rPr>
                      <w:rFonts w:ascii="宋体" w:hAnsi="宋体" w:cs="宋体"/>
                      <w:color w:val="auto"/>
                      <w:kern w:val="0"/>
                      <w:sz w:val="18"/>
                      <w:szCs w:val="18"/>
                      <w:shd w:val="clear" w:color="auto" w:fill="auto"/>
                    </w:rPr>
                    <w:t>A3</w:t>
                  </w:r>
                  <w:r>
                    <w:rPr>
                      <w:rFonts w:hint="eastAsia" w:ascii="宋体" w:hAnsi="宋体" w:cs="宋体"/>
                      <w:color w:val="auto"/>
                      <w:kern w:val="0"/>
                      <w:sz w:val="18"/>
                      <w:szCs w:val="18"/>
                      <w:shd w:val="clear" w:color="auto" w:fill="auto"/>
                      <w:lang w:val="en-US" w:eastAsia="zh-CN"/>
                    </w:rPr>
                    <w:t>双面打印，</w:t>
                  </w:r>
                  <w:r>
                    <w:rPr>
                      <w:rFonts w:hint="eastAsia" w:ascii="宋体" w:hAnsi="宋体" w:cs="宋体"/>
                      <w:color w:val="auto"/>
                      <w:kern w:val="0"/>
                      <w:sz w:val="18"/>
                      <w:szCs w:val="18"/>
                      <w:shd w:val="clear" w:color="auto" w:fill="auto"/>
                    </w:rPr>
                    <w:t>中缝装订，一式六份（活页印刷要求同申请书，单独装订）。</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bl>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申请者承诺：</w:t>
            </w:r>
          </w:p>
          <w:p>
            <w:pPr>
              <w:widowControl/>
              <w:spacing w:line="285" w:lineRule="atLeast"/>
              <w:ind w:firstLine="360" w:firstLineChars="200"/>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本人已认真阅读以上各项内容，并对照项目申请书进行自查、核对，保证项目书所有内容真实、准确，保证项目组所有参加成员知情，并按照学校有关规定时间提交材料。若有填报失实或违反规定，本人将承担全部责任。</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日期：</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72CCB"/>
    <w:rsid w:val="002F1E3F"/>
    <w:rsid w:val="00B350BC"/>
    <w:rsid w:val="05E93EBD"/>
    <w:rsid w:val="08F56A9C"/>
    <w:rsid w:val="09091042"/>
    <w:rsid w:val="10121C1A"/>
    <w:rsid w:val="10EF3E3C"/>
    <w:rsid w:val="13D832BC"/>
    <w:rsid w:val="14AE2D06"/>
    <w:rsid w:val="198D1579"/>
    <w:rsid w:val="19BC1F1F"/>
    <w:rsid w:val="1EB050A6"/>
    <w:rsid w:val="250766ED"/>
    <w:rsid w:val="28B01841"/>
    <w:rsid w:val="28FA703F"/>
    <w:rsid w:val="3624197F"/>
    <w:rsid w:val="36362697"/>
    <w:rsid w:val="387E4F64"/>
    <w:rsid w:val="42BC0CFB"/>
    <w:rsid w:val="42E2292F"/>
    <w:rsid w:val="475C6E29"/>
    <w:rsid w:val="4A1B1962"/>
    <w:rsid w:val="4DE60DA9"/>
    <w:rsid w:val="51AA5F87"/>
    <w:rsid w:val="59A72CCB"/>
    <w:rsid w:val="5A4624F9"/>
    <w:rsid w:val="5AB73CA4"/>
    <w:rsid w:val="5F71740D"/>
    <w:rsid w:val="5F8C0291"/>
    <w:rsid w:val="61566F51"/>
    <w:rsid w:val="657336B8"/>
    <w:rsid w:val="6AB0530F"/>
    <w:rsid w:val="6CBB16CA"/>
    <w:rsid w:val="7B165ABD"/>
    <w:rsid w:val="7E73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2018-12-26T04:14:00Z</dcterms:created>
  <dc:creator>Administrator</dc:creator>
  <cp:lastModifiedBy>Administrator</cp:lastModifiedBy>
  <dcterms:modified xsi:type="dcterms:W3CDTF">2019-12-25T04:42:19Z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